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0B" w:rsidRDefault="00F74A0B"/>
    <w:p w:rsidR="00A20A21" w:rsidRPr="00A20A21" w:rsidRDefault="00A20A21" w:rsidP="00A20A21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A20A21">
        <w:rPr>
          <w:rFonts w:eastAsia="Times New Roman"/>
          <w:color w:val="000000"/>
          <w:szCs w:val="28"/>
          <w:lang w:eastAsia="ru-RU"/>
        </w:rPr>
        <w:t>ПАСПОРТ</w:t>
      </w:r>
    </w:p>
    <w:p w:rsidR="00A20A21" w:rsidRPr="00A20A21" w:rsidRDefault="00A20A21" w:rsidP="00A20A21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A20A21">
        <w:rPr>
          <w:rFonts w:eastAsia="Times New Roman"/>
          <w:color w:val="000000"/>
          <w:szCs w:val="28"/>
          <w:lang w:eastAsia="ru-RU"/>
        </w:rPr>
        <w:t>государственной программы Российской Федерации</w:t>
      </w:r>
    </w:p>
    <w:p w:rsidR="00A20A21" w:rsidRDefault="00A20A21" w:rsidP="00A20A21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 w:rsidRPr="00A20A21">
        <w:rPr>
          <w:rFonts w:eastAsia="Times New Roman"/>
          <w:color w:val="000000"/>
          <w:szCs w:val="28"/>
          <w:lang w:eastAsia="ru-RU"/>
        </w:rPr>
        <w:t>"Доступная среда" на 2011 - 2020 годы</w:t>
      </w:r>
    </w:p>
    <w:p w:rsidR="00A20A21" w:rsidRPr="00A20A21" w:rsidRDefault="00A20A21" w:rsidP="00A20A21">
      <w:pPr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7438"/>
      </w:tblGrid>
      <w:tr w:rsidR="00A20A21" w:rsidRPr="00A20A21" w:rsidTr="00A20A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20A21">
              <w:rPr>
                <w:rFonts w:eastAsia="Times New Roman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20A21">
              <w:rPr>
                <w:rFonts w:eastAsia="Times New Roman"/>
                <w:szCs w:val="28"/>
                <w:lang w:eastAsia="ru-RU"/>
              </w:rPr>
              <w:t>Министерство труда и социальной защиты Российской Федерации</w:t>
            </w:r>
          </w:p>
        </w:tc>
      </w:tr>
      <w:tr w:rsidR="00A20A21" w:rsidRPr="00A20A21" w:rsidTr="00A20A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20A21">
              <w:rPr>
                <w:rFonts w:eastAsia="Times New Roman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A20A21">
              <w:rPr>
                <w:rFonts w:eastAsia="Times New Roman"/>
                <w:szCs w:val="28"/>
                <w:lang w:eastAsia="ru-RU"/>
              </w:rPr>
              <w:t>Министерство связи и массовых коммуникаций Российской Федерации,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Федеральное агентство по печати и массовым коммуникациям,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Федеральное медико-биологическое агентство,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Фонд социального страхования Российской Федерации,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Министерство образования и науки Российской Федерации,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Министерство строительства и жилищно-коммунального хозяйства Российской Федерации,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Министерство промышленности и торговли Российской Федерации,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Министерство транспорта Российской Федерации,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Министерство финансов Российской Федерации,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Министерство спорта Российской Федерации,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Министерство культуры Российской Федерации,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Пенсионный фонд Российской</w:t>
            </w:r>
            <w:proofErr w:type="gramEnd"/>
            <w:r w:rsidRPr="00A20A21">
              <w:rPr>
                <w:rFonts w:eastAsia="Times New Roman"/>
                <w:szCs w:val="28"/>
                <w:lang w:eastAsia="ru-RU"/>
              </w:rPr>
              <w:t xml:space="preserve"> Федерации,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Федеральное агентство по техническому регулированию и метрологии</w:t>
            </w:r>
          </w:p>
        </w:tc>
      </w:tr>
      <w:tr w:rsidR="00A20A21" w:rsidRPr="00A20A21" w:rsidTr="00A20A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20A21">
              <w:rPr>
                <w:rFonts w:eastAsia="Times New Roman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20A21">
              <w:rPr>
                <w:rFonts w:eastAsia="Times New Roman"/>
                <w:szCs w:val="28"/>
                <w:lang w:eastAsia="ru-RU"/>
              </w:rPr>
              <w:t xml:space="preserve">подпрограмма 1 "Обеспечение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маломобильных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 групп населения";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 xml:space="preserve">подпрограмма 2 "Совершенствование системы комплексной реабилитации и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абилитации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 инвалидов";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подпрограмма 3 "Совершенствование государственной системы медико-социальной экспертизы"</w:t>
            </w:r>
          </w:p>
        </w:tc>
      </w:tr>
      <w:tr w:rsidR="00A20A21" w:rsidRPr="00A20A21" w:rsidTr="00A20A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20A21">
              <w:rPr>
                <w:rFonts w:eastAsia="Times New Roman"/>
                <w:szCs w:val="28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20A21">
              <w:rPr>
                <w:rFonts w:eastAsia="Times New Roman"/>
                <w:szCs w:val="28"/>
                <w:lang w:eastAsia="ru-RU"/>
              </w:rPr>
              <w:t>создание правовых, экономических и институциональных условий, способствующих интеграции инвалидов в общество и повышению уровня их жизни</w:t>
            </w:r>
          </w:p>
        </w:tc>
      </w:tr>
      <w:tr w:rsidR="00A20A21" w:rsidRPr="00A20A21" w:rsidTr="00A20A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20A21">
              <w:rPr>
                <w:rFonts w:eastAsia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20A21">
              <w:rPr>
                <w:rFonts w:eastAsia="Times New Roman"/>
                <w:szCs w:val="28"/>
                <w:lang w:eastAsia="ru-RU"/>
              </w:rPr>
              <w:t xml:space="preserve">обеспечение равного доступа инвалидов к приоритетным объектам и услугам в приоритетных сферах жизнедеятельности инвалидов и других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маломобильных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 групп населения;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 xml:space="preserve">обеспечение равного доступа инвалидов к реабилитационным и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абилитационным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 услугам, включая обеспечение равного доступа к профессиональному развитию и трудоустройству;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</w:r>
            <w:r w:rsidRPr="00A20A21">
              <w:rPr>
                <w:rFonts w:eastAsia="Times New Roman"/>
                <w:szCs w:val="28"/>
                <w:lang w:eastAsia="ru-RU"/>
              </w:rPr>
              <w:lastRenderedPageBreak/>
              <w:t>обеспечение объективности и прозрачности деятельности учреждений медико-социальной экспертизы</w:t>
            </w:r>
          </w:p>
        </w:tc>
      </w:tr>
      <w:tr w:rsidR="00A20A21" w:rsidRPr="00A20A21" w:rsidTr="00A20A21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20A21">
              <w:rPr>
                <w:rFonts w:eastAsia="Times New Roman"/>
                <w:szCs w:val="28"/>
                <w:lang w:eastAsia="ru-RU"/>
              </w:rPr>
              <w:lastRenderedPageBreak/>
              <w:t>Целевые 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20A21" w:rsidRPr="00A20A21" w:rsidRDefault="00A20A21" w:rsidP="00A20A21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20A21">
              <w:rPr>
                <w:rFonts w:eastAsia="Times New Roman"/>
                <w:szCs w:val="28"/>
                <w:lang w:eastAsia="ru-RU"/>
              </w:rPr>
              <w:t xml:space="preserve">показатель 1 "Доля доступных для инвалидов и других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маломобильных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объектов";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 xml:space="preserve">показатель 2 "Доля инвалидов, положительно оценивающих отношение населения к проблемам инвалидов, в общей </w:t>
            </w:r>
            <w:proofErr w:type="gramStart"/>
            <w:r w:rsidRPr="00A20A21">
              <w:rPr>
                <w:rFonts w:eastAsia="Times New Roman"/>
                <w:szCs w:val="28"/>
                <w:lang w:eastAsia="ru-RU"/>
              </w:rPr>
              <w:t>численности</w:t>
            </w:r>
            <w:proofErr w:type="gramEnd"/>
            <w:r w:rsidRPr="00A20A21">
              <w:rPr>
                <w:rFonts w:eastAsia="Times New Roman"/>
                <w:szCs w:val="28"/>
                <w:lang w:eastAsia="ru-RU"/>
              </w:rPr>
              <w:t xml:space="preserve"> опрошенных инвалидов";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A20A21">
              <w:rPr>
                <w:rFonts w:eastAsia="Times New Roman"/>
                <w:szCs w:val="28"/>
                <w:lang w:eastAsia="ru-RU"/>
              </w:rPr>
              <w:t xml:space="preserve">показатель 3 "Доля субъектов Российской Федерации, сформировавших систему комплексной реабилитации и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абилитации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Федерации";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 xml:space="preserve">показатель 4 "Доля специалистов, обеспечивающих реабилитацию и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абилитацию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 инвалидов, в том числе детей-инвалидов, прошедших обучение по реабилитационным и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абилитационным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 методикам, в общем количестве таких специалистов";</w:t>
            </w:r>
            <w:proofErr w:type="gramEnd"/>
            <w:r w:rsidRPr="00A20A21">
              <w:rPr>
                <w:rFonts w:eastAsia="Times New Roman"/>
                <w:szCs w:val="28"/>
                <w:lang w:eastAsia="ru-RU"/>
              </w:rPr>
              <w:br/>
              <w:t xml:space="preserve">показатель 5 "Доля инвалидов, получивших мероприятия по реабилитации и (или)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абилитации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,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абилитации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 (взрослые)";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 xml:space="preserve">показатель 6 "Доля инвалидов, получивших мероприятия по реабилитации и (или)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абилитации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 в общей численности инвалидов, имеющих такие рекомендации в индивидуальной программе реабилитации или </w:t>
            </w:r>
            <w:proofErr w:type="spellStart"/>
            <w:r w:rsidRPr="00A20A21">
              <w:rPr>
                <w:rFonts w:eastAsia="Times New Roman"/>
                <w:szCs w:val="28"/>
                <w:lang w:eastAsia="ru-RU"/>
              </w:rPr>
              <w:t>абилитации</w:t>
            </w:r>
            <w:proofErr w:type="spellEnd"/>
            <w:r w:rsidRPr="00A20A21">
              <w:rPr>
                <w:rFonts w:eastAsia="Times New Roman"/>
                <w:szCs w:val="28"/>
                <w:lang w:eastAsia="ru-RU"/>
              </w:rPr>
              <w:t xml:space="preserve"> (дети)";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показатель 7 "Доля занятых инвалидов трудоспособного возраста в общей численности инвалидов трудоспособного возраста в Российской Федерации";</w:t>
            </w:r>
            <w:r w:rsidRPr="00A20A21">
              <w:rPr>
                <w:rFonts w:eastAsia="Times New Roman"/>
                <w:szCs w:val="28"/>
                <w:lang w:eastAsia="ru-RU"/>
              </w:rPr>
              <w:br/>
              <w:t>показатель 8 "Доля главных бюро медико-социальной экспертизы по субъектам Российской Федерации, оснащенных специальным диагностическим оборудованием, в общем количестве главных бюро медико-социальной экспертизы по субъектам Российской Федерации"</w:t>
            </w:r>
          </w:p>
        </w:tc>
      </w:tr>
    </w:tbl>
    <w:p w:rsidR="00A20A21" w:rsidRDefault="00A20A21"/>
    <w:sectPr w:rsidR="00A20A21" w:rsidSect="00EB7CC1">
      <w:pgSz w:w="11905" w:h="16838"/>
      <w:pgMar w:top="1134" w:right="567" w:bottom="1134" w:left="1418" w:header="567" w:footer="851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20A21"/>
    <w:rsid w:val="000101C4"/>
    <w:rsid w:val="001F13AC"/>
    <w:rsid w:val="004274B8"/>
    <w:rsid w:val="00444ADC"/>
    <w:rsid w:val="0086600E"/>
    <w:rsid w:val="008B2CF7"/>
    <w:rsid w:val="00935959"/>
    <w:rsid w:val="009616F3"/>
    <w:rsid w:val="00987645"/>
    <w:rsid w:val="009D6C99"/>
    <w:rsid w:val="00A20A21"/>
    <w:rsid w:val="00AC553C"/>
    <w:rsid w:val="00B64CF0"/>
    <w:rsid w:val="00B81B2D"/>
    <w:rsid w:val="00BF61FC"/>
    <w:rsid w:val="00D24715"/>
    <w:rsid w:val="00E653ED"/>
    <w:rsid w:val="00EB7CC1"/>
    <w:rsid w:val="00F74A0B"/>
    <w:rsid w:val="00F82BD3"/>
    <w:rsid w:val="00FE15AD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A21"/>
    <w:pPr>
      <w:spacing w:before="240" w:after="24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534">
              <w:marLeft w:val="6125"/>
              <w:marRight w:val="3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tatyanina_t</dc:creator>
  <cp:keywords/>
  <dc:description/>
  <cp:lastModifiedBy>tatyanina_t</cp:lastModifiedBy>
  <cp:revision>2</cp:revision>
  <dcterms:created xsi:type="dcterms:W3CDTF">2016-04-18T12:32:00Z</dcterms:created>
  <dcterms:modified xsi:type="dcterms:W3CDTF">2016-04-18T12:34:00Z</dcterms:modified>
</cp:coreProperties>
</file>